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br w:type="textWrapping"/>
              <w:t xml:space="preserve">____________________</w:t>
              <w:br w:type="textWrapping"/>
              <w:t xml:space="preserve">На основании протокола заседания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ОТНС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№ ____ от _______ 20__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br w:type="textWrapping"/>
              <w:t xml:space="preserve">_____________________________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(Ф.И.О., должность представителя инициатора)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_____________________________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(подпись)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М.П. «____»_____________ 20__ г.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4.53678474114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"/>
        <w:gridCol w:w="4230"/>
        <w:gridCol w:w="1458.7193460490466"/>
        <w:gridCol w:w="3240.817438692098"/>
        <w:tblGridChange w:id="0">
          <w:tblGrid>
            <w:gridCol w:w="105"/>
            <w:gridCol w:w="4230"/>
            <w:gridCol w:w="1458.7193460490466"/>
            <w:gridCol w:w="3240.817438692098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ТЕХНИЧЕСКОЕ ЗАДАНИЕ НА РАЗРАБОТКУ ТЭО/ТЭР ПРОЕКТА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(наименование инвестиционного/инфраструктурного проекта)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3"/>
        <w:tblW w:w="9029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660"/>
        <w:gridCol w:w="2940"/>
        <w:gridCol w:w="5440.410783055199"/>
        <w:gridCol w:w="-11.410783055198408"/>
        <w:tblGridChange w:id="0">
          <w:tblGrid>
            <w:gridCol w:w="660"/>
            <w:gridCol w:w="2940"/>
            <w:gridCol w:w="5440.410783055199"/>
            <w:gridCol w:w="-11.410783055198408"/>
          </w:tblGrid>
        </w:tblGridChange>
      </w:tblGrid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Перечень основных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данных и требований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основных данных и требований</w:t>
            </w:r>
          </w:p>
        </w:tc>
      </w:tr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для разработки ТЭО/ТЭР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название документа/документов, являющихся основанием для разработки документации (решения Президента или Правительства Республики Узбекистан, протоколы, договора, соглашения и др.).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инициатора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полное наименование инициатора проекта и его реквизиты.</w:t>
            </w:r>
          </w:p>
        </w:tc>
      </w:tr>
      <w:tr>
        <w:trPr>
          <w:trHeight w:val="21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проектной организации.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В случае наличия директивных документов по определению конкретной организации, данный пункт должен содержать полное наименование проектной организации (с указанием директивного документа).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В случае отсутствия соответствующего директивного документа, необходимо заполнить в следующей редакции: «будет определено на конкурсной основе».</w:t>
            </w:r>
          </w:p>
        </w:tc>
      </w:tr>
      <w:tr>
        <w:trPr>
          <w:trHeight w:val="21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Общая расчетная стоимость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ориентировочная стоимость проекта на основании директивных документов или иных документов и решений инициатора. Также дается предписание об уточнении предельной стоимости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на основании анализов по выбору оптимального варианта приобретаемого оборудования, финансовым издержкам инвестиционного периода и другим затратам проекта.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строительства.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вид строительства (новое строительство, реконструкция, модернизация, расширение, капитальный ремонт).</w:t>
            </w:r>
          </w:p>
        </w:tc>
      </w:tr>
      <w:tr>
        <w:trPr>
          <w:trHeight w:val="1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Выделение очередей, пусковых комплексов, этапов строительства. Параллельное проектирование и строительство.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требование о выделении очередей, пусковых комплексов, этапов строительства. При осуществлении параллельного проектирования и строительства указывается дата и регистрационный номер решения о его проведении.</w:t>
            </w:r>
          </w:p>
        </w:tc>
      </w:tr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 предприятия.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С учетом специфики проекта указывается состав предприятия: предварительный перечень основных и вспомогательных зданий и сооружений, технико-технологические требования к ним, их основные параметры.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Производственное кооперирование и инфраструктура предприятия.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совместная работа предприятия с партнерами и смежниками, а также состав его инфраструктуры.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Номенклатура производимой продукции (услуги).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С учетом специфики проекта указывается номенклатура производимой продукции (услуги).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Режим работы предприятия.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С учетом специфики проекта указывается загруженность объекта в течение года, сменность работы предприятия.</w:t>
            </w:r>
          </w:p>
        </w:tc>
      </w:tr>
      <w:tr>
        <w:trPr>
          <w:trHeight w:val="1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Масштаб и мощность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масштаб и мощность проекта на основании директивных документов или иных документов и решений инициатора. Также дается предписание об уточнении мощности проекта на основании маркетинговых исследований.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реализации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точная информация о месторасположении реализации проекта.</w:t>
            </w:r>
          </w:p>
        </w:tc>
      </w:tr>
      <w:tr>
        <w:trPr>
          <w:trHeight w:val="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и задачи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конкретная формулировка цели и задач проекта, в том числе в количественном выражении.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Период реализации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информация по намечаемому периоду реализации проекта на основании директивных документов или иных документов и решений инициатора.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Источники финансирования.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Указываются предполагаемые источники финансирования (собственные средства инициатора, бюджетные средства, кредиты банка и т.д.).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Особые условия строительства.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Указываются характеристики площадки (трассы) строительства (сейсмичность, тип грунтов, высота грунтовых вод и др.)</w:t>
            </w:r>
          </w:p>
        </w:tc>
      </w:tr>
      <w:tr>
        <w:trPr>
          <w:trHeight w:val="1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Варианты реализации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Указываются все возможные варианты достижения цели проекта (технологические, по схемам финансирования, по характерам работ и др.), проработанные прединвестиционными исследованиями, с постановкой задачи выполнения сравнительного анализа по ним в каждом из разделов проекта.</w:t>
            </w:r>
          </w:p>
        </w:tc>
      </w:tr>
      <w:tr>
        <w:trPr>
          <w:trHeight w:val="31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Требования к финансовому обоснованию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Финансовое обоснование необходимо выполнить исходя из обоснованных затрат на производство и выручки от продаж. При этом, необходимо руководствоваться всеми действующими ставками налогообложения, в соответствии с налоговым кодексом и нормативно-правовыми актами. Также необходимо включить полный анализ финансового состояния предприятия, с представлением обоснованных финансовых документов. Также следует включить обоснование всех исходных финансовых данных и применить методику расчетов, соответствующим принятым стандартам.</w:t>
            </w:r>
          </w:p>
        </w:tc>
      </w:tr>
      <w:tr>
        <w:trPr>
          <w:trHeight w:val="2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Требования к экономическому обоснованию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Экономическое обоснование необходимо выполнить с учетом конкретного отражения экономической эффективности проекта, а именно экономических выгод для отрасли, региона и национальной экономики в целом. Также следует обосновать влияние проекта на отрасль, его положительные эффекты для экономики, необходимо указать возможные экономические риски, уровень рисков и мероприятия по их снижению.</w:t>
            </w:r>
          </w:p>
        </w:tc>
      </w:tr>
      <w:tr>
        <w:trPr>
          <w:trHeight w:val="21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требования к проектным решениям.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В зависимости от объекта проектирования указываются требования к градостроительным, архитектурно-планировочным, конструктивным, технологическим и другим решениям проекта. Также указываются требования к технологическому и инженерному оборудованию, охране окружающей среды, санитарно-эпидемиологическому обеспечению и др. в зависимости от специфики проекта.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Требования к проведению изыскательских работ.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В зависимости от специфики проекта, указывается необходимость инженерных изысканий (инженерная геология, гидрогеология, топографические съемки и др.)</w:t>
            </w:r>
          </w:p>
        </w:tc>
      </w:tr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Требования к благоустройству и рекультивации.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Приводится описание требований по благоустройству территории, посадке растений, прокладке подъездных путей, пешеходных дорожек, парковок и т.д., а также к рекультивации нарушенных земель.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Особые условия проектирования.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Необходимо отразить требования к проектной организации исходя из специфики и индивидуальности реализуемого проекта.</w:t>
            </w:r>
          </w:p>
        </w:tc>
      </w:tr>
      <w:tr>
        <w:trPr>
          <w:trHeight w:val="21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Требования к проектированию.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ТЭО/ТЭР проекта разработать в соответствии с требованиями приложения № 3 к Положению «О порядке разработки, проведения экспертизы и утверждения предпроектной документации инвестиционных и инфраструктурных документов», утвержденному постановлением Президента Республики Узбекистан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от 20 февраля 2018 г. № ПП-3550.</w:t>
            </w:r>
          </w:p>
        </w:tc>
      </w:tr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Требования к ценообразованию.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требование к расчету предельной стоимости рассматриваемых вариантов проекта (использование укрупненных нормативов, стоимостных показателей по объектам-аналогам и др.).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Сроки разработки ТЭО проекта.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Указывается конкретный срок разработки проекта (мес.) с даты заключения договора на оказание услуги проектирования.</w:t>
            </w:r>
          </w:p>
        </w:tc>
      </w:tr>
      <w:tr>
        <w:trPr>
          <w:trHeight w:val="1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Требования к представлению результатов работы.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Подготовленную ТЭО/ТЭР проекта необходимо сдать инициатору в __ экземплярах в печатанной форме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и 1 экземпляр в редактируемой электронной форме на электронном носителе. В зависимости от объема информации разделы проекта можно объединить в одной книге или оформить в виде раздельных книг.</w:t>
            </w:r>
          </w:p>
        </w:tc>
      </w:tr>
      <w:tr>
        <w:trPr>
          <w:trHeight w:val="1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исходной документации.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Вся исходная документация, необходимая для разработки ТЭО/ТЭР проекта, которая будет выдаваться инициатором по требованию разработчика в виде приложения к данному техническому заданию.</w:t>
            </w:r>
          </w:p>
        </w:tc>
      </w:tr>
    </w:tbl>
    <w:p w:rsidR="00000000" w:rsidDel="00000000" w:rsidP="00000000" w:rsidRDefault="00000000" w:rsidRPr="00000000" w14:paraId="00000092">
      <w:pPr>
        <w:shd w:fill="ffffff" w:val="clear"/>
        <w:spacing w:after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22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Примечание:</w:t>
      </w:r>
      <w:r w:rsidDel="00000000" w:rsidR="00000000" w:rsidRPr="00000000">
        <w:rPr>
          <w:sz w:val="24"/>
          <w:szCs w:val="24"/>
          <w:rtl w:val="0"/>
        </w:rPr>
        <w:t xml:space="preserve"> Перечень основных данных и требований технического задания может быть изменен, расширен или сокращен в зависимости от специфики, сложности и назначения проектируемого объекта.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700.78740157480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Источник: goszakupka.uz</w:t>
      <w:br w:type="textWrapping"/>
      <w:t xml:space="preserve">Больше шаблонов документов, с примерами их заполнения в </w:t>
      <w:br w:type="textWrapping"/>
      <w:t xml:space="preserve">справочной системе «ACTION: Госзакупки» - 1gz.uz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